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773" w:rsidRPr="005677A1" w:rsidRDefault="00733773" w:rsidP="00733773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ДОГОВОР ПОСТАВКИ</w:t>
      </w:r>
    </w:p>
    <w:p w:rsidR="00733773" w:rsidRPr="005677A1" w:rsidRDefault="00733773" w:rsidP="0073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3773" w:rsidRPr="005677A1" w:rsidRDefault="00733773" w:rsidP="0073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Санкт-Петербург                                                </w:t>
      </w:r>
      <w:r w:rsidR="00D73A8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</w:t>
      </w:r>
      <w:r w:rsidR="00D73A8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D73A82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«___» ___________ 20</w:t>
      </w:r>
      <w:r w:rsidR="00D73A82" w:rsidRPr="00EF4233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A51DD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 </w:t>
      </w:r>
    </w:p>
    <w:p w:rsidR="00733773" w:rsidRPr="005677A1" w:rsidRDefault="00733773" w:rsidP="0073377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733773" w:rsidRPr="005677A1" w:rsidRDefault="00733773" w:rsidP="00733773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ИП Харитонова Оксана Васильевна,</w:t>
      </w:r>
      <w:r w:rsidRPr="005677A1">
        <w:rPr>
          <w:rFonts w:ascii="Times New Roman" w:hAnsi="Times New Roman" w:cs="Times New Roman"/>
          <w:sz w:val="23"/>
          <w:szCs w:val="23"/>
        </w:rPr>
        <w:t xml:space="preserve"> именуемая в дальнейшем «Поставщик», действующая на основании Свидетельства о государственной регистрации физического лица в качестве индивидуального предпринимателя, с одной стороны и</w:t>
      </w:r>
    </w:p>
    <w:p w:rsidR="00733773" w:rsidRPr="005677A1" w:rsidRDefault="00733773" w:rsidP="0073377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77A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</w:t>
      </w:r>
      <w:r w:rsidRPr="005677A1">
        <w:rPr>
          <w:rFonts w:ascii="Times New Roman" w:hAnsi="Times New Roman" w:cs="Times New Roman"/>
          <w:sz w:val="23"/>
          <w:szCs w:val="23"/>
        </w:rPr>
        <w:t xml:space="preserve">________________________________________________ именуемое в дальнейшем «Покупатель», в лице ____________________________, действующ___ на основании _________________, с другой стороны, а совместно именуемые «Стороны», </w:t>
      </w:r>
    </w:p>
    <w:p w:rsidR="00733773" w:rsidRPr="005677A1" w:rsidRDefault="00733773" w:rsidP="00733773">
      <w:pPr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5677A1">
        <w:rPr>
          <w:rFonts w:ascii="Times New Roman" w:hAnsi="Times New Roman" w:cs="Times New Roman"/>
          <w:sz w:val="23"/>
          <w:szCs w:val="23"/>
        </w:rPr>
        <w:t>заключили настоящий Договор поставки (далее - Договор) о нижеследующем:</w:t>
      </w:r>
    </w:p>
    <w:p w:rsidR="0053286C" w:rsidRPr="005677A1" w:rsidRDefault="003A19D9">
      <w:pPr>
        <w:rPr>
          <w:sz w:val="23"/>
          <w:szCs w:val="23"/>
        </w:rPr>
      </w:pPr>
    </w:p>
    <w:p w:rsidR="00733773" w:rsidRPr="005677A1" w:rsidRDefault="00733773" w:rsidP="00733773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677A1">
        <w:rPr>
          <w:rFonts w:ascii="Times New Roman" w:hAnsi="Times New Roman" w:cs="Times New Roman"/>
          <w:b/>
          <w:sz w:val="23"/>
          <w:szCs w:val="23"/>
        </w:rPr>
        <w:t>1. ПРЕДМЕТ ДОГОВОРА</w:t>
      </w:r>
    </w:p>
    <w:p w:rsidR="00733773" w:rsidRPr="005677A1" w:rsidRDefault="00733773" w:rsidP="00733773">
      <w:pPr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1.1. Поставщик обязуется в порядке и в сроки, предусмотренные настоящим Договором, осуществить поставку парфюмерно – косметической продукции, сопутствующих и иных Товаров (далее – Товар) в соответствии с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заявкой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Покупателя</w:t>
      </w:r>
      <w:r w:rsidR="00422BD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(Приложение № 2)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, а Покупатель обязуется в порядке и сроки, предусмотренные Договором, принять и оплатить поставленный Товар.</w:t>
      </w:r>
    </w:p>
    <w:p w:rsidR="00733773" w:rsidRPr="005677A1" w:rsidRDefault="00733773" w:rsidP="00733773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1.2. Наименование, номенклатура, количество Товара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подлежат согласованию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Сторонами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путем обмена документами и/или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посредством электронного документооборота. </w:t>
      </w:r>
    </w:p>
    <w:p w:rsidR="008F30EA" w:rsidRPr="005677A1" w:rsidRDefault="008F30EA" w:rsidP="00733773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Партия поставляемого Т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овара считается согласованной Сторонами п</w:t>
      </w:r>
      <w:r w:rsidR="00861EEC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ри подписании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Товарной накладной (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форме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ТОРГ-12)</w:t>
      </w:r>
      <w:r w:rsidR="00861EEC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861EEC" w:rsidRPr="005677A1" w:rsidRDefault="00861EEC" w:rsidP="00861EEC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Поставщик оставляет за собой право в одностороннем порядке корректировать количество заказанного Покупателем Товара в сторону уменьшения в зависимости от наличия Товара на складе.</w:t>
      </w:r>
    </w:p>
    <w:p w:rsidR="00861EEC" w:rsidRPr="005677A1" w:rsidRDefault="008F30EA" w:rsidP="00861EEC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1.3.</w:t>
      </w:r>
      <w:r w:rsidR="00861EEC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61EEC" w:rsidRPr="005677A1">
        <w:rPr>
          <w:rFonts w:ascii="Times New Roman" w:hAnsi="Times New Roman" w:cs="Times New Roman"/>
          <w:sz w:val="23"/>
          <w:szCs w:val="23"/>
        </w:rPr>
        <w:t xml:space="preserve">Поставщик гарантирует, что </w:t>
      </w:r>
      <w:r w:rsidR="006C5926">
        <w:rPr>
          <w:rFonts w:ascii="Times New Roman" w:hAnsi="Times New Roman" w:cs="Times New Roman"/>
          <w:sz w:val="23"/>
          <w:szCs w:val="23"/>
        </w:rPr>
        <w:t xml:space="preserve">он является </w:t>
      </w:r>
      <w:r w:rsidR="00861EEC" w:rsidRPr="005677A1">
        <w:rPr>
          <w:rFonts w:ascii="Times New Roman" w:hAnsi="Times New Roman" w:cs="Times New Roman"/>
          <w:sz w:val="23"/>
          <w:szCs w:val="23"/>
        </w:rPr>
        <w:t>собственн</w:t>
      </w:r>
      <w:r w:rsidR="00422BDE">
        <w:rPr>
          <w:rFonts w:ascii="Times New Roman" w:hAnsi="Times New Roman" w:cs="Times New Roman"/>
          <w:sz w:val="23"/>
          <w:szCs w:val="23"/>
        </w:rPr>
        <w:t>иком поставляемого по Д</w:t>
      </w:r>
      <w:r w:rsidR="00861EEC" w:rsidRPr="005677A1">
        <w:rPr>
          <w:rFonts w:ascii="Times New Roman" w:hAnsi="Times New Roman" w:cs="Times New Roman"/>
          <w:sz w:val="23"/>
          <w:szCs w:val="23"/>
        </w:rPr>
        <w:t xml:space="preserve">оговору Товара, что поставляемый Товар в споре и под арестом не состоит, не продан, не является предметом залога и не обременен другими обязательствами и правами третьих лиц. </w:t>
      </w:r>
    </w:p>
    <w:p w:rsidR="00733773" w:rsidRPr="005677A1" w:rsidRDefault="00733773" w:rsidP="00733773">
      <w:pPr>
        <w:widowControl w:val="0"/>
        <w:tabs>
          <w:tab w:val="left" w:pos="142"/>
          <w:tab w:val="left" w:pos="284"/>
        </w:tabs>
        <w:spacing w:after="0" w:line="240" w:lineRule="auto"/>
        <w:ind w:left="142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</w:p>
    <w:p w:rsidR="008470E3" w:rsidRPr="005677A1" w:rsidRDefault="008470E3" w:rsidP="00847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2. ПОРЯДОК поставки ТОВАРА</w:t>
      </w:r>
    </w:p>
    <w:p w:rsidR="008470E3" w:rsidRPr="005677A1" w:rsidRDefault="008470E3" w:rsidP="0084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2.1. Условия и сроки поставки: </w:t>
      </w:r>
    </w:p>
    <w:p w:rsidR="008470E3" w:rsidRPr="005677A1" w:rsidRDefault="008470E3" w:rsidP="008470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2.1.1. Порядок поставки (в полном объеме либо отдельными партиями) определяется в за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явке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Покупателя и производится:</w:t>
      </w:r>
    </w:p>
    <w:p w:rsidR="008470E3" w:rsidRPr="005677A1" w:rsidRDefault="008470E3" w:rsidP="00D309DB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- посредством самовывоза со склада Поставщика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(выборка товара)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Право собственности и риск случайной гибели и/или повреждения Товара переходит от Поставщика к Покупателю с момента подписания уполномоченным представителем Покупателя Товарной накладной 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(по форме ТОРГ-12)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 Покупатель производит выборку заказанного Товара в течение 5 (пяти) рабочих дней с момента поступления денежных средств на расчетный счет Поставщика. Поставщик считается выполнившим свои обязательства по отгрузке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(партии Товара)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момента уведомления Покупателя о готовности Товара к отгрузке. Отгрузка Товара осуществля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ется в течение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рабочего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дня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отдела по работе с юридическими лицами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Поставщика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7553DF" w:rsidRPr="005677A1" w:rsidRDefault="008470E3" w:rsidP="00D3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путем </w:t>
      </w:r>
      <w:r w:rsidR="006C5926">
        <w:rPr>
          <w:rFonts w:ascii="Times New Roman" w:eastAsia="Times New Roman" w:hAnsi="Times New Roman" w:cs="Times New Roman"/>
          <w:sz w:val="23"/>
          <w:szCs w:val="23"/>
          <w:lang w:eastAsia="ru-RU"/>
        </w:rPr>
        <w:t>передач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и Товара перевозчику 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его доставки Покупателю. Право собственности и риск случайной гибели и/или повреждения Товара переходит от Поставщика к Покупателю с момента передачи Товара перевозчику. При этом Покупатель обязан предоставить Поставщику данные Перевозчика и выдать Перевозчику доверенность на Получение Товара. Покупатель считается принявшим Товар, а Поставщик считается выполнившим свои обязательства по отгрузке/поставке Товара с момента передачи Товара по товарно-транспортным накладным первому Перевозчику на складе Поставщика.</w:t>
      </w:r>
    </w:p>
    <w:p w:rsidR="007553DF" w:rsidRPr="005677A1" w:rsidRDefault="007553DF" w:rsidP="00D3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- путем доставки Товара Покупателю силами Поставщика. Место поставки товара указывается Покупателем в за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>явке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поставку Товара. Право собственности и риск случайной гибели и/или повреждения Товара переходит от Поставщика к Покупателю с момента подписания уполномоченным представителем Покупателя Товарной накладной (по форме ТОРГ-12) или Товарно-транспортной накладной. Поставщик считается выполнившим свои обязательства по отгрузке/поставке Товара с момента подписания товарных накладных уполномоченными представителями Сторон. Доставка Товара в данном случае производится в течение 15 (пятнадцати) дней с момента согласования заказа. В случае отсутствия Товара на складе Поставщика срок доставки может быть продлен до 30 (тридцати) дней.</w:t>
      </w:r>
    </w:p>
    <w:p w:rsidR="008470E3" w:rsidRPr="005677A1" w:rsidRDefault="008470E3" w:rsidP="00D30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2.3. 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доставке Товара Поставщиком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>,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 обеспечивает транспортировку Т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овара в соответствии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с требованиями и документацией производителя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/ изготовителя. При передаче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Товара перевозчику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либо доставке товара собственными силами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Поставщик производит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упаковк</w:t>
      </w:r>
      <w:r w:rsidR="007553D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у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Товара, обеспечивающей сохранность перевозимого Товара во время транспортировки и разгрузки. </w:t>
      </w:r>
    </w:p>
    <w:p w:rsidR="008470E3" w:rsidRPr="005677A1" w:rsidRDefault="008470E3">
      <w:pPr>
        <w:rPr>
          <w:sz w:val="23"/>
          <w:szCs w:val="23"/>
        </w:rPr>
      </w:pPr>
    </w:p>
    <w:p w:rsidR="00D309DB" w:rsidRPr="005677A1" w:rsidRDefault="00D309DB" w:rsidP="00D309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3. Права и Обязанности Сторон</w:t>
      </w:r>
    </w:p>
    <w:p w:rsidR="00D309DB" w:rsidRPr="005677A1" w:rsidRDefault="00D309DB" w:rsidP="00D309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 Поставщик обязан: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3.1.1. Обработать заявку Покупателя, в срок, не превышающий 2 (двух) рабочих дней с даты ее получения от Покупателя.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3.1.2. В срок не превышающий 5 (пяти) рабочих дней с момента зачисления денежных средств, сформировать заказ.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3.1.3. 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О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существить поставку Товара либо передать Товар перевозчику, либо обеспечить условия для самовывоза Товара Покупателем со склада Поставщика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порядке и в сроки, установленные п. 2.1.1. настоящего Договора</w:t>
      </w:r>
      <w:r w:rsidR="00AA498E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а также </w:t>
      </w:r>
      <w:r w:rsidR="00AA498E" w:rsidRPr="00783761">
        <w:rPr>
          <w:rFonts w:ascii="Times New Roman" w:hAnsi="Times New Roman" w:cs="Times New Roman"/>
          <w:sz w:val="23"/>
          <w:szCs w:val="23"/>
        </w:rPr>
        <w:t xml:space="preserve">обеспечить упаковку Товара, способную предотвратить его повреждение </w:t>
      </w:r>
      <w:r w:rsidR="00422BDE">
        <w:rPr>
          <w:rFonts w:ascii="Times New Roman" w:hAnsi="Times New Roman" w:cs="Times New Roman"/>
          <w:sz w:val="23"/>
          <w:szCs w:val="23"/>
        </w:rPr>
        <w:t>или порчу во время перевозки к м</w:t>
      </w:r>
      <w:r w:rsidR="00AA498E" w:rsidRPr="00783761">
        <w:rPr>
          <w:rFonts w:ascii="Times New Roman" w:hAnsi="Times New Roman" w:cs="Times New Roman"/>
          <w:sz w:val="23"/>
          <w:szCs w:val="23"/>
        </w:rPr>
        <w:t>есту доставки. Упаковка Товара должна полностью обеспечивать условия транспортировки.</w:t>
      </w:r>
    </w:p>
    <w:p w:rsidR="00D309DB" w:rsidRPr="005677A1" w:rsidRDefault="00D309DB" w:rsidP="005677A1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Arial"/>
          <w:bCs/>
          <w:iCs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3.1.4. Поставить Товар надлежащего качества и свободным от прав третьих лиц.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3.1.5</w:t>
      </w:r>
      <w:r w:rsidR="00FE4C98">
        <w:rPr>
          <w:rFonts w:ascii="Times New Roman" w:eastAsia="Times New Roman" w:hAnsi="Times New Roman" w:cs="Times New Roman"/>
          <w:sz w:val="23"/>
          <w:szCs w:val="23"/>
          <w:lang w:eastAsia="ru-RU"/>
        </w:rPr>
        <w:t>. П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редоставить товарные накладные на заказанный Товар. По запросу Покупателя в разумный срок, предоставить также сертификаты качества на Товар.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3.1.6.</w:t>
      </w:r>
      <w:r w:rsidRPr="005677A1">
        <w:rPr>
          <w:rFonts w:ascii="Times New Roman" w:eastAsia="Times New Roman" w:hAnsi="Times New Roman" w:cs="Times New Roman"/>
          <w:b/>
          <w:i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В разумный срок извещать Покупателя об отсутствующем Товаре, новом Товаре, о Товаре, планируемом к снятию с производства.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3.2. Поставщик имеет право: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3.2.1. Повышать розничные и закупочные цены на Товар без уведомления Покупателя. 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3.2.2. Требовать оплаты по настоящему Договору за Товар и за иные услуги (за упаковку, транспортировку) в случае их заказа Покупателем.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3.3. Покупатель обязан: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3.3.1. Произвести оплату заказанного Товара</w:t>
      </w:r>
      <w:r w:rsidR="00551D5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r w:rsidR="00551D5F"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а также иных услуг </w:t>
      </w:r>
      <w:r w:rsidR="00551D5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(за упаковку, транспортировку) в случае их заказа Покупателем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3.3.2. Осуществить самовывоз Товара в сроки, установленные п. 2.1.1. настоящего Договора либо обеспечить приемку поставленного по настоящему Договору Товара, отвечающего требованиям, установленным настоящим Договором.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3.3.3. Сообщить Поставщику адрес для доставки Товара, в случае если адрес для доставки отличается от адреса, указанного в </w:t>
      </w:r>
      <w:r w:rsidRPr="00551D5F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разделе </w:t>
      </w:r>
      <w:r w:rsidR="00551D5F" w:rsidRPr="00551D5F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11</w:t>
      </w:r>
      <w:r w:rsidRPr="00551D5F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настоящего Договора.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>3.3.3. Осмотреть поставленный Товар.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3.3.4. В случае поставки товара силами транспортной компании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 течение 2 (двух) календарных дней с момента получения Товара уведомить Поставщика о фактах обнаружения расхождений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поставленного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Товара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сравнению с заказанным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количеству, ассортименту, комплектности, цене и внешнему виду с обязательным направлением Поставщику в указанный срок акта о расхождениях. В противном случае Товар считается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принятым и претензии по количеству, ассортименту, комплектности, цене и внешнему виду не принимаются.</w:t>
      </w:r>
    </w:p>
    <w:p w:rsidR="0019537F" w:rsidRPr="005677A1" w:rsidRDefault="00305E69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3.3.5. При самовывозе Товара либо при доставке Товара силами Поставщика 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при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условии 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подписани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я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Покупателем Товарной накладной или Товарно-транспортной накладной претензии по количеству, ассортименту, комплектности, цене и внешнему виду не принимаются.</w:t>
      </w:r>
    </w:p>
    <w:p w:rsidR="0019537F" w:rsidRPr="005677A1" w:rsidRDefault="0019537F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3.3.6.В случае возврата Товара по основаниям определенным законодательством РФ, Покупатель обязан предоставить возвратную накладную на приобретенный Товар, письмо о возврате уплаченных денежных средств или письмо о зачете уплаченных денежные средства в счет дальнейших взаиморасчетов, а также иные документы по требованию Поставщика. 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 Покупатель вправе: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3.4.1. Требовать от Поставщика надлежащего исполнения обязательств в соответствии с условиями настоящего Договора.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3.4.2. Осуществлять контроль за поставкой Товаров, не вмешиваясь в оперативно-хозяйственную деятельность</w:t>
      </w:r>
      <w:r w:rsidRPr="005677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Поставщика.</w:t>
      </w:r>
    </w:p>
    <w:p w:rsidR="00D309DB" w:rsidRPr="005677A1" w:rsidRDefault="00D309DB" w:rsidP="005677A1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3.4.3. В случае обнаружения Товаров ненадлежащего качества в срок не позднее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двух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рабочих дней с момента получения Товара и подписания товарной накладной, направить мотивированную претензию Поставщику.</w:t>
      </w:r>
    </w:p>
    <w:p w:rsidR="00D309DB" w:rsidRPr="005677A1" w:rsidRDefault="00D309DB">
      <w:pPr>
        <w:rPr>
          <w:sz w:val="23"/>
          <w:szCs w:val="23"/>
        </w:rPr>
      </w:pPr>
    </w:p>
    <w:p w:rsidR="0019537F" w:rsidRPr="005677A1" w:rsidRDefault="003A3F36" w:rsidP="0056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. </w:t>
      </w:r>
      <w:r w:rsidR="0019537F" w:rsidRPr="005677A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Цена и порядок расчетов</w:t>
      </w:r>
    </w:p>
    <w:p w:rsidR="0019537F" w:rsidRPr="005677A1" w:rsidRDefault="003A3F36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.1. Цена на Товар устанавливается в рублях, согласно товарным накладным и счетам и не включает </w:t>
      </w:r>
      <w:r w:rsidR="0019537F" w:rsidRPr="005677A1">
        <w:rPr>
          <w:rFonts w:ascii="Times New Roman" w:hAnsi="Times New Roman" w:cs="Times New Roman"/>
          <w:sz w:val="23"/>
          <w:szCs w:val="23"/>
        </w:rPr>
        <w:t>НДС.</w:t>
      </w:r>
      <w:r w:rsidR="0019537F" w:rsidRPr="005677A1">
        <w:rPr>
          <w:rFonts w:ascii="Times New Roman" w:hAnsi="Times New Roman" w:cs="Times New Roman"/>
          <w:i/>
          <w:sz w:val="23"/>
          <w:szCs w:val="23"/>
        </w:rPr>
        <w:t xml:space="preserve"> </w:t>
      </w:r>
    </w:p>
    <w:p w:rsidR="0019537F" w:rsidRPr="005677A1" w:rsidRDefault="003A3F36" w:rsidP="005677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.2. </w:t>
      </w:r>
      <w:r w:rsidR="0019537F" w:rsidRPr="005677A1">
        <w:rPr>
          <w:rFonts w:ascii="Times New Roman" w:hAnsi="Times New Roman" w:cs="Times New Roman"/>
          <w:sz w:val="23"/>
          <w:szCs w:val="23"/>
        </w:rPr>
        <w:t>Покупатель оплачивает Поставщику 100 % стоимость (авансовый платеж) безналичным путем в срок, не превышающий 3 (трех) банковских дней с момента выставления счета на оплату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По истечении </w:t>
      </w:r>
      <w:r w:rsidR="00422BDE">
        <w:rPr>
          <w:rFonts w:ascii="Times New Roman" w:eastAsia="Times New Roman" w:hAnsi="Times New Roman" w:cs="Times New Roman"/>
          <w:sz w:val="23"/>
          <w:szCs w:val="23"/>
          <w:lang w:eastAsia="ru-RU"/>
        </w:rPr>
        <w:t>5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</w:t>
      </w:r>
      <w:r w:rsidR="00422BDE">
        <w:rPr>
          <w:rFonts w:ascii="Times New Roman" w:eastAsia="Times New Roman" w:hAnsi="Times New Roman" w:cs="Times New Roman"/>
          <w:sz w:val="23"/>
          <w:szCs w:val="23"/>
          <w:lang w:eastAsia="ru-RU"/>
        </w:rPr>
        <w:t>пяти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) банковских дней с момента выставления счета в случае не поступления денежных средств, Поставщик вправе расформировать заказ. В случае поступления денежных средств по истечении указанного срока, Поставщик не может гарантировать наличие Товара.</w:t>
      </w:r>
    </w:p>
    <w:p w:rsidR="003A3F36" w:rsidRPr="005677A1" w:rsidRDefault="003A3F36" w:rsidP="005677A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.3. Обязательство Покупателя по оплате Товара считаются выполненными с момента зачисления денежных средств на расчетный счет Поставщика.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.4. В случае, если расчеты произв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одятся на основании настоящего Д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оговора, без оформления счета, в платежном поручении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н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а оплату Покупателем указываются реквизиты договора (номер и дата) на основании которого производится оплата.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4</w:t>
      </w:r>
      <w:r w:rsidR="0019537F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.5. При поставке Товара отдельными партиями Стороны производят сверку расчетов ежеквартально.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поставке Товара в полном объеме сверка расчетов производится в конце месяца, следующего за месяцем поставки Товара.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>Акт сверки, направленный Поставщиком Покупателю, должен быть подписан Поставщиком и передан Покупателю в течение 5 (пяти) рабочих дней с момента получения акта сверки, в том числе с момента получения по электронной почте или путем факсимильного сообщения.</w:t>
      </w:r>
      <w:r w:rsidRPr="005677A1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</w:p>
    <w:p w:rsidR="00E377EA" w:rsidRPr="005677A1" w:rsidRDefault="00E377EA" w:rsidP="00E377EA">
      <w:pPr>
        <w:autoSpaceDE w:val="0"/>
        <w:autoSpaceDN w:val="0"/>
        <w:adjustRightInd w:val="0"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377EA" w:rsidRPr="005677A1" w:rsidRDefault="00E377EA" w:rsidP="00E377EA">
      <w:pPr>
        <w:pStyle w:val="a4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</w:rPr>
      </w:pPr>
      <w:r w:rsidRPr="005677A1">
        <w:rPr>
          <w:rFonts w:ascii="Times New Roman" w:eastAsia="Times New Roman" w:hAnsi="Times New Roman" w:cs="Times New Roman"/>
          <w:b/>
          <w:caps/>
          <w:sz w:val="23"/>
          <w:szCs w:val="23"/>
        </w:rPr>
        <w:t>5. Гарантии Качества</w:t>
      </w:r>
    </w:p>
    <w:p w:rsidR="00E377EA" w:rsidRPr="005677A1" w:rsidRDefault="00E377EA" w:rsidP="00E377EA">
      <w:pPr>
        <w:shd w:val="clear" w:color="auto" w:fill="FFFFFF"/>
        <w:spacing w:after="0" w:line="266" w:lineRule="exact"/>
        <w:ind w:right="5"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Поставщик гарантирует Покупателю соответствие качества поставляемого по настоящему Договору Товара, всем действующим стандартам и требованиям законодательства Российской Федерации (ГОСТам, ТУ или другим общепринятым стандартам качества), что подтверждается регистрационным удостоверением, сертификатом соответствия или декларацией о соответствии. Указанные документы предоставл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яются Поставщиком 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по запросу Покупателя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      </w:t>
      </w:r>
    </w:p>
    <w:p w:rsidR="005677A1" w:rsidRPr="005677A1" w:rsidRDefault="00E377EA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5.2.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 гарантирует Покупателю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исправную работу поставляемого Товара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в течение гарантийного срока, указанного в гарантийном талоне,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 соблюдении требований инструкции по эксплуатации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r w:rsidR="00697CD1">
        <w:rPr>
          <w:rFonts w:ascii="Times New Roman" w:eastAsia="Times New Roman" w:hAnsi="Times New Roman" w:cs="Times New Roman"/>
          <w:sz w:val="23"/>
          <w:szCs w:val="23"/>
          <w:lang w:eastAsia="ru-RU"/>
        </w:rPr>
        <w:t>/или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гарантийных правил, установленных Поставщиком 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(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Изготовителем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/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Производителем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)</w:t>
      </w:r>
      <w:r w:rsidR="00F11BC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Товара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697CD1" w:rsidRDefault="00E377EA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5.3.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Сер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висное и гарантийное обслуживание Товаров осуществляется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Поставщиком по адресу: г. Санкт-Петербург,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B74D78">
        <w:rPr>
          <w:rFonts w:ascii="Times New Roman" w:eastAsia="Times New Roman" w:hAnsi="Times New Roman" w:cs="Times New Roman"/>
          <w:sz w:val="23"/>
          <w:szCs w:val="23"/>
          <w:lang w:eastAsia="ru-RU"/>
        </w:rPr>
        <w:t>ул. Кронштадтская, д. 9, корпус 4, пом.1-Н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 </w:t>
      </w:r>
    </w:p>
    <w:p w:rsidR="00157C61" w:rsidRDefault="00697CD1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5.4. 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Доставка товара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для проведения сервисного и гарантийного обслуживания 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осуществляет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ся силами и за счет</w:t>
      </w:r>
      <w:r w:rsidR="00B46332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средств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Покупателя. В случае неремонтопригодности Това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ра, в котором в период гарантий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ного срока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E377EA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были выявлены какие-либо дефекты или неисправности, возникшие не по вине Покупателя, Поставщик обязуется его заменить. </w:t>
      </w:r>
    </w:p>
    <w:p w:rsidR="00E377EA" w:rsidRDefault="00E377EA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Замена Товара осуществляется л</w:t>
      </w:r>
      <w:r w:rsidR="005677A1"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>ишь в случае предъявления надле</w:t>
      </w:r>
      <w:r w:rsidRPr="005677A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жащим образом оформленных возвратных документов. Возврат Товара для его замены осуществляется силами и за счет Покупателя. </w:t>
      </w:r>
    </w:p>
    <w:p w:rsidR="00B46332" w:rsidRPr="005677A1" w:rsidRDefault="00B46332" w:rsidP="00567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77A1" w:rsidRPr="00783761" w:rsidRDefault="005677A1" w:rsidP="00567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6</w:t>
      </w:r>
      <w:r w:rsidRPr="00783761">
        <w:rPr>
          <w:rFonts w:ascii="Times New Roman" w:eastAsia="Times New Roman" w:hAnsi="Times New Roman" w:cs="Times New Roman"/>
          <w:b/>
          <w:caps/>
          <w:sz w:val="23"/>
          <w:szCs w:val="23"/>
          <w:lang w:eastAsia="ru-RU"/>
        </w:rPr>
        <w:t>. Ответственность Сторон</w:t>
      </w:r>
    </w:p>
    <w:p w:rsidR="005677A1" w:rsidRPr="00E90BDA" w:rsidRDefault="005677A1" w:rsidP="005677A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3"/>
          <w:szCs w:val="23"/>
        </w:rPr>
      </w:pPr>
      <w:r w:rsidRPr="00E90BDA">
        <w:rPr>
          <w:rFonts w:ascii="Times New Roman" w:hAnsi="Times New Roman" w:cs="Times New Roman"/>
          <w:sz w:val="23"/>
          <w:szCs w:val="23"/>
        </w:rPr>
        <w:t xml:space="preserve">   </w:t>
      </w:r>
      <w:r>
        <w:rPr>
          <w:rFonts w:ascii="Times New Roman" w:hAnsi="Times New Roman" w:cs="Times New Roman"/>
          <w:sz w:val="23"/>
          <w:szCs w:val="23"/>
        </w:rPr>
        <w:t>6</w:t>
      </w:r>
      <w:r w:rsidRPr="00E90BDA">
        <w:rPr>
          <w:rFonts w:ascii="Times New Roman" w:hAnsi="Times New Roman" w:cs="Times New Roman"/>
          <w:sz w:val="23"/>
          <w:szCs w:val="23"/>
        </w:rPr>
        <w:t>.1. За неисполнение или ненадлежащее исполнение условий настоящего Договора Стороны несут ответственность в соответствии с законодательством РФ.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  <w:t>6</w:t>
      </w:r>
      <w:r w:rsidRPr="00E90BDA">
        <w:rPr>
          <w:rFonts w:ascii="Times New Roman" w:hAnsi="Times New Roman" w:cs="Times New Roman"/>
          <w:sz w:val="23"/>
          <w:szCs w:val="23"/>
        </w:rPr>
        <w:t>.2. В случае немотивированного отказа Покупателя от заказанного Товара, Покупатель обязуется возместить поставщику убытки (упущенную выгоду), а также понесенные им иные обоснованные и документально подтвержденные расходы.</w:t>
      </w:r>
    </w:p>
    <w:p w:rsidR="00157C61" w:rsidRDefault="005677A1" w:rsidP="00157C61">
      <w:pPr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6</w:t>
      </w:r>
      <w:r w:rsidRPr="00E90BDA">
        <w:rPr>
          <w:rFonts w:ascii="Times New Roman" w:hAnsi="Times New Roman" w:cs="Times New Roman"/>
          <w:sz w:val="23"/>
          <w:szCs w:val="23"/>
        </w:rPr>
        <w:t>.3. Поставщик не несет ответственность за нарушение сроков поставки Товара транспортной компанией, за достоверность и правильность реквизитов, сообщенных ему Покупателем.</w:t>
      </w:r>
      <w:r w:rsidRPr="00E90BDA">
        <w:rPr>
          <w:rFonts w:ascii="Times New Roman" w:hAnsi="Times New Roman" w:cs="Times New Roman"/>
          <w:sz w:val="23"/>
          <w:szCs w:val="23"/>
        </w:rPr>
        <w:tab/>
      </w:r>
      <w:r w:rsidRPr="004A638A">
        <w:rPr>
          <w:rFonts w:ascii="Times New Roman" w:hAnsi="Times New Roman" w:cs="Times New Roman"/>
          <w:sz w:val="23"/>
          <w:szCs w:val="23"/>
        </w:rPr>
        <w:tab/>
      </w:r>
      <w:r w:rsidRPr="004A638A">
        <w:rPr>
          <w:rFonts w:ascii="Times New Roman" w:hAnsi="Times New Roman" w:cs="Times New Roman"/>
          <w:sz w:val="23"/>
          <w:szCs w:val="23"/>
        </w:rPr>
        <w:tab/>
      </w:r>
      <w:r w:rsidRPr="004A638A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783761">
        <w:rPr>
          <w:rFonts w:ascii="Times New Roman" w:hAnsi="Times New Roman" w:cs="Times New Roman"/>
          <w:sz w:val="23"/>
          <w:szCs w:val="23"/>
        </w:rPr>
        <w:tab/>
      </w:r>
      <w:r w:rsidRPr="00783761">
        <w:rPr>
          <w:rFonts w:ascii="Times New Roman" w:hAnsi="Times New Roman" w:cs="Times New Roman"/>
          <w:sz w:val="23"/>
          <w:szCs w:val="23"/>
        </w:rPr>
        <w:tab/>
      </w:r>
      <w:r w:rsidR="00157C61" w:rsidRPr="00157C61">
        <w:rPr>
          <w:rFonts w:ascii="Times New Roman" w:hAnsi="Times New Roman" w:cs="Times New Roman"/>
          <w:sz w:val="23"/>
          <w:szCs w:val="23"/>
        </w:rPr>
        <w:t xml:space="preserve">6.4. </w:t>
      </w:r>
      <w:r w:rsidR="00157C61" w:rsidRP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Стороны пришли к соглашению о том, что проценты</w:t>
      </w:r>
      <w:r w:rsidR="0014648B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 денежному обязательству</w:t>
      </w:r>
      <w:r w:rsidR="00157C61" w:rsidRPr="00157C61">
        <w:rPr>
          <w:rFonts w:ascii="Times New Roman" w:eastAsia="Times New Roman" w:hAnsi="Times New Roman" w:cs="Times New Roman"/>
          <w:sz w:val="23"/>
          <w:szCs w:val="23"/>
          <w:lang w:eastAsia="ru-RU"/>
        </w:rPr>
        <w:t>, предусмотренные ст. 317.1 ГК РФ, по настоящему договору не начисляются и не уплачиваются.</w:t>
      </w:r>
    </w:p>
    <w:p w:rsidR="0043266F" w:rsidRPr="00157C61" w:rsidRDefault="0043266F" w:rsidP="00157C61">
      <w:pPr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43266F" w:rsidRPr="00783761" w:rsidRDefault="0043266F" w:rsidP="0043266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7. </w:t>
      </w:r>
      <w:r w:rsidRPr="0078376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ОБСТОЯТЕЛЬСТВА НЕПРЕОДОЛИМОЙ СИЛЫ</w:t>
      </w:r>
    </w:p>
    <w:p w:rsidR="0043266F" w:rsidRDefault="0043266F" w:rsidP="0043266F">
      <w:p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.1. Стороны освобождаются от ответственности за полное или частичное неисполнение своих обязательств по настоящему Договору, если их неисполнение явилось следствием о</w:t>
      </w:r>
      <w:r w:rsidRPr="004A638A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бстоятельств непреодолимой силы, под которыми 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понимают такие обстоятельства, которые возникли после заключения настоящего Договора в результате непредвиденных и непредотвратимых событий, неподвластных Сторонам, включая, но не ограничиваясь: пожар, наводнение, землетрясение, другие стихийные бедствия, запрещение властей, террористический акт при условии, что эти обстоятельства оказывают воздействие на выполнение обязательств по настоящему Договору и подтверждены соответствующими уполномоченными органами.</w:t>
      </w:r>
    </w:p>
    <w:p w:rsidR="00965711" w:rsidRDefault="0043266F" w:rsidP="0043266F">
      <w:pPr>
        <w:spacing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43266F">
        <w:rPr>
          <w:rFonts w:ascii="Times New Roman" w:eastAsia="Times New Roman" w:hAnsi="Times New Roman" w:cs="Times New Roman"/>
          <w:sz w:val="23"/>
          <w:szCs w:val="23"/>
          <w:lang w:eastAsia="ru-RU"/>
        </w:rPr>
        <w:t>Если выше названные обстоятельства будут продолжаться более 3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(трех)</w:t>
      </w:r>
      <w:r w:rsidRPr="0043266F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месяцев, то каждая из Сторон имеет право отказаться от дальнейшего исполнения обязательств по Договору.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4A638A">
        <w:rPr>
          <w:rFonts w:ascii="Times New Roman" w:eastAsia="Times New Roman" w:hAnsi="Times New Roman" w:cs="Times New Roman"/>
          <w:sz w:val="23"/>
          <w:szCs w:val="23"/>
          <w:lang w:eastAsia="ru-RU"/>
        </w:rPr>
        <w:t>.2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. Сторона, у которой возникли обстоятельства непреодолимой силы, обязана в течение 5 (пяти) календарных дней письменно информировать другую Сторону о случившемся и его причинах. </w:t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7</w:t>
      </w:r>
      <w:r w:rsidRPr="004A638A">
        <w:rPr>
          <w:rFonts w:ascii="Times New Roman" w:eastAsia="Times New Roman" w:hAnsi="Times New Roman" w:cs="Times New Roman"/>
          <w:sz w:val="23"/>
          <w:szCs w:val="23"/>
          <w:lang w:eastAsia="ru-RU"/>
        </w:rPr>
        <w:t>.3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 Если, по мнению Сторон, исполнение настоящего Договора может быть продолжено в порядке, действовавшем до возникновения обстоятельств непреодолимой силы, то срок исполнения обязательств по Договору продлевается соразмерно времени, которое необходимо для учета действия этих обстоятельств и их последствий.</w:t>
      </w:r>
    </w:p>
    <w:p w:rsidR="00965711" w:rsidRDefault="00965711" w:rsidP="00965711">
      <w:pPr>
        <w:widowControl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5711" w:rsidRPr="00A87304" w:rsidRDefault="00965711" w:rsidP="00965711">
      <w:pPr>
        <w:widowControl w:val="0"/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A87304">
        <w:rPr>
          <w:rFonts w:ascii="Times New Roman" w:hAnsi="Times New Roman" w:cs="Times New Roman"/>
          <w:b/>
          <w:sz w:val="24"/>
          <w:szCs w:val="24"/>
        </w:rPr>
        <w:t>. СРОК ДЕЙСТВИЯ ДОГОВОРА, ИЗМЕНЕНИЕ И РАСТОРЖЕНИЕ ДОГОВОРА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8.1. Настоящий Договор вступает в силу с даты под</w:t>
      </w:r>
      <w:r w:rsidR="00D73A82">
        <w:rPr>
          <w:sz w:val="23"/>
          <w:szCs w:val="23"/>
        </w:rPr>
        <w:t>писания и заключен до 31.12.20</w:t>
      </w:r>
      <w:r w:rsidR="00D73A82" w:rsidRPr="00D73A82">
        <w:rPr>
          <w:sz w:val="23"/>
          <w:szCs w:val="23"/>
        </w:rPr>
        <w:t>2</w:t>
      </w:r>
      <w:r w:rsidR="006A51DD">
        <w:rPr>
          <w:sz w:val="23"/>
          <w:szCs w:val="23"/>
        </w:rPr>
        <w:t>2</w:t>
      </w:r>
      <w:bookmarkStart w:id="0" w:name="_GoBack"/>
      <w:bookmarkEnd w:id="0"/>
      <w:r w:rsidR="0014648B">
        <w:rPr>
          <w:sz w:val="23"/>
          <w:szCs w:val="23"/>
        </w:rPr>
        <w:t>, а в части расчетов и поставке Товара – до полного исполнения обязательств</w:t>
      </w:r>
      <w:r w:rsidRPr="00965711">
        <w:rPr>
          <w:sz w:val="23"/>
          <w:szCs w:val="23"/>
        </w:rPr>
        <w:t>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Если за 30 (тридцать) дней до окончания срока действия Договора ни одна из сторон не заявит о прекращении действия договора, срок действия Договора продлевается на каждый последующий год.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lastRenderedPageBreak/>
        <w:t>8.2. Все изменения и дополнения к настоящему Договору должны быть совершены в письменном виде и оформлены дополнительными соглашениями, являющимися неотъемлемыми частями настоящего Договора.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8.3. Настоящий Договор может быть расторгнут по соглашению Сторон, по решению суда, в случае одностороннего отказа стороны Договора от исполнения Договора в соответствии с законодательством РФ.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8.3.1. Нарушение условий настоящего Договора Поставщиком предполагается существенным в случаях: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- неоднократного нарушения сроков обработки заказов;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- поставки Товаров ненадлежащего качества с недостатками, которые не могут быть устранены в приемлемый для Покупателя срок;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- неоднократного нарушения сроков поставки Товаров.</w:t>
      </w:r>
    </w:p>
    <w:p w:rsidR="00965711" w:rsidRPr="00965711" w:rsidRDefault="00965711" w:rsidP="00965711">
      <w:pPr>
        <w:pStyle w:val="-0"/>
        <w:numPr>
          <w:ilvl w:val="0"/>
          <w:numId w:val="0"/>
        </w:numPr>
        <w:tabs>
          <w:tab w:val="num" w:pos="1418"/>
        </w:tabs>
        <w:ind w:firstLine="709"/>
        <w:rPr>
          <w:sz w:val="23"/>
          <w:szCs w:val="23"/>
        </w:rPr>
      </w:pPr>
      <w:r w:rsidRPr="00965711">
        <w:rPr>
          <w:sz w:val="23"/>
          <w:szCs w:val="23"/>
        </w:rPr>
        <w:t>8.3.2. Нарушение условий Договора Покупателем предполагается существенным в случае неоднократного нарушения сроков оплаты Товаров.</w:t>
      </w:r>
    </w:p>
    <w:p w:rsidR="00965711" w:rsidRPr="00965711" w:rsidRDefault="00965711" w:rsidP="0096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65711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9657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8.4.</w:t>
      </w:r>
      <w:r w:rsidRPr="0096571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9657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Решение Стороны об одностороннем отказе от исполнения настоящего Договора либо о расторжении настоящего Договора не позднее чем в течение 5 (пяти) рабочих дней с даты принятия указанного решения направляется другой Стороне.</w:t>
      </w:r>
    </w:p>
    <w:p w:rsidR="00965711" w:rsidRPr="00965711" w:rsidRDefault="00965711" w:rsidP="00965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965711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8.5. Решение об одностороннем отказе от исполнения настоящего Договора вступает в силу и Договор считается расторгнутым через 30 (тридцать) дней с даты надлежащего уведомления заинтересованной Стороной другой Стороны об одностороннем отказе от исполнения Договора.</w:t>
      </w:r>
    </w:p>
    <w:p w:rsidR="00965711" w:rsidRPr="00965711" w:rsidRDefault="00965711" w:rsidP="009657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965711">
        <w:rPr>
          <w:rFonts w:ascii="Times New Roman" w:eastAsia="Times New Roman" w:hAnsi="Times New Roman" w:cs="Times New Roman"/>
          <w:sz w:val="23"/>
          <w:szCs w:val="23"/>
          <w:lang w:eastAsia="ru-RU"/>
        </w:rPr>
        <w:t>8.6. В случае расторжения настоящего Договора, возмещение расходов, понесенных сторонами в пределах фактически выполненных обязательств, осуществляется в соответствии с требованиями гражданского законодательства и условиями Договора.</w:t>
      </w:r>
    </w:p>
    <w:p w:rsidR="00965711" w:rsidRDefault="00965711" w:rsidP="00965711">
      <w:pPr>
        <w:rPr>
          <w:rFonts w:ascii="Times New Roman" w:hAnsi="Times New Roman" w:cs="Times New Roman"/>
          <w:sz w:val="23"/>
          <w:szCs w:val="23"/>
        </w:rPr>
      </w:pPr>
    </w:p>
    <w:p w:rsidR="00965711" w:rsidRPr="00783761" w:rsidRDefault="00756699" w:rsidP="00965711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9</w:t>
      </w:r>
      <w:r w:rsidR="00965711" w:rsidRPr="0078376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. ПОРЯДОК РАССМОТРЕНИЯ СПОРОВ</w:t>
      </w:r>
    </w:p>
    <w:p w:rsidR="00965711" w:rsidRPr="00783761" w:rsidRDefault="00965711" w:rsidP="00965711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.1. Все споры и разногласия в связи с исполнением настоящего Договора, разрешаются путем переговоров. Если по результатам переговоров Стороны не приходят к согласию, дело передается на рассмотрение в Арбитражный суд Санкт-Петербурга и Ленинградской области.</w:t>
      </w:r>
    </w:p>
    <w:p w:rsidR="00965711" w:rsidRPr="00783761" w:rsidRDefault="00965711" w:rsidP="00965711">
      <w:pPr>
        <w:tabs>
          <w:tab w:val="left" w:pos="70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>9</w:t>
      </w:r>
      <w:r w:rsidRPr="00783761">
        <w:rPr>
          <w:rFonts w:ascii="Times New Roman" w:eastAsia="Times New Roman" w:hAnsi="Times New Roman" w:cs="Times New Roman"/>
          <w:sz w:val="23"/>
          <w:szCs w:val="23"/>
          <w:lang w:eastAsia="ru-RU"/>
        </w:rPr>
        <w:t>.2. Стороны устанавливают обязательный порядок досудебного урегулирования споров. Все возможные претензии по настоящему Договору должны быть рассмотрены в течение 10 (десяти) календарных дней с момента получения соответствующей претензии.</w:t>
      </w:r>
    </w:p>
    <w:p w:rsidR="0043266F" w:rsidRDefault="0043266F" w:rsidP="00965711">
      <w:pPr>
        <w:ind w:firstLine="708"/>
        <w:rPr>
          <w:rFonts w:ascii="Times New Roman" w:hAnsi="Times New Roman" w:cs="Times New Roman"/>
          <w:sz w:val="23"/>
          <w:szCs w:val="23"/>
        </w:rPr>
      </w:pPr>
    </w:p>
    <w:p w:rsidR="00756699" w:rsidRPr="00763EDB" w:rsidRDefault="00756699" w:rsidP="00756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763E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1</w:t>
      </w:r>
      <w:r w:rsidR="003B3C00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0</w:t>
      </w:r>
      <w:r w:rsidRPr="00763EDB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. Заключительные положения</w:t>
      </w:r>
    </w:p>
    <w:p w:rsidR="00756699" w:rsidRPr="003B3C00" w:rsidRDefault="00756699" w:rsidP="00756699">
      <w:pPr>
        <w:pStyle w:val="-0"/>
        <w:numPr>
          <w:ilvl w:val="0"/>
          <w:numId w:val="0"/>
        </w:numPr>
        <w:tabs>
          <w:tab w:val="left" w:pos="708"/>
        </w:tabs>
        <w:ind w:firstLine="708"/>
        <w:rPr>
          <w:sz w:val="23"/>
          <w:szCs w:val="23"/>
        </w:rPr>
      </w:pPr>
      <w:r w:rsidRPr="003B3C00">
        <w:rPr>
          <w:sz w:val="23"/>
          <w:szCs w:val="23"/>
        </w:rPr>
        <w:t>1</w:t>
      </w:r>
      <w:r w:rsidR="003B3C00">
        <w:rPr>
          <w:sz w:val="23"/>
          <w:szCs w:val="23"/>
        </w:rPr>
        <w:t>0</w:t>
      </w:r>
      <w:r w:rsidRPr="003B3C00">
        <w:rPr>
          <w:sz w:val="23"/>
          <w:szCs w:val="23"/>
        </w:rPr>
        <w:t>.1. Во всем, что не предусмотрено настоящим Договором, Стороны руководствуются законодательством Российской Федерации.</w:t>
      </w:r>
    </w:p>
    <w:p w:rsidR="00756699" w:rsidRPr="003B3C00" w:rsidRDefault="003B3C00" w:rsidP="00756699">
      <w:pPr>
        <w:pStyle w:val="a5"/>
        <w:tabs>
          <w:tab w:val="left" w:pos="708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756699" w:rsidRPr="003B3C00">
        <w:rPr>
          <w:sz w:val="23"/>
          <w:szCs w:val="23"/>
        </w:rPr>
        <w:t xml:space="preserve">.2. </w:t>
      </w:r>
      <w:r w:rsidR="00756699" w:rsidRPr="003B3C00">
        <w:rPr>
          <w:kern w:val="16"/>
          <w:sz w:val="23"/>
          <w:szCs w:val="23"/>
        </w:rPr>
        <w:t>Условия настоящего Договора и соглашений (Приложений) к нему конфиденциальны и не подлежат разглашению. Стороны настоящего Договора обязуются принимать все необходимые меры для того, чтобы их сотрудники, агенты, правопреемники без предварительного согласия другой стороны не информировали третьих лиц о настоящем Договоре и его условиях.</w:t>
      </w:r>
      <w:r w:rsidR="00756699" w:rsidRPr="003B3C00">
        <w:rPr>
          <w:kern w:val="16"/>
          <w:sz w:val="23"/>
          <w:szCs w:val="23"/>
        </w:rPr>
        <w:tab/>
      </w:r>
    </w:p>
    <w:p w:rsidR="00756699" w:rsidRPr="003B3C00" w:rsidRDefault="003B3C00" w:rsidP="00756699">
      <w:pPr>
        <w:pStyle w:val="a5"/>
        <w:tabs>
          <w:tab w:val="left" w:pos="708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756699" w:rsidRPr="003B3C00">
        <w:rPr>
          <w:sz w:val="23"/>
          <w:szCs w:val="23"/>
        </w:rPr>
        <w:t>.3. Настоящий Договор составлен в 2 (двух) идентичных экземплярах, имеющих одинаковую юридическую силу, по одному экземпляру для каждой Стороны.</w:t>
      </w:r>
    </w:p>
    <w:p w:rsidR="003B3C00" w:rsidRPr="003B3C00" w:rsidRDefault="003B3C00" w:rsidP="003B3C00">
      <w:pPr>
        <w:pStyle w:val="a5"/>
        <w:tabs>
          <w:tab w:val="left" w:pos="708"/>
        </w:tabs>
        <w:ind w:firstLine="709"/>
        <w:rPr>
          <w:sz w:val="23"/>
          <w:szCs w:val="23"/>
        </w:rPr>
      </w:pPr>
      <w:r>
        <w:rPr>
          <w:sz w:val="23"/>
          <w:szCs w:val="23"/>
        </w:rPr>
        <w:t>10</w:t>
      </w:r>
      <w:r w:rsidR="00F11BCB">
        <w:rPr>
          <w:sz w:val="23"/>
          <w:szCs w:val="23"/>
        </w:rPr>
        <w:t>.4</w:t>
      </w:r>
      <w:r w:rsidR="00756699" w:rsidRPr="003B3C00">
        <w:rPr>
          <w:sz w:val="23"/>
          <w:szCs w:val="23"/>
        </w:rPr>
        <w:t xml:space="preserve">. </w:t>
      </w:r>
      <w:r w:rsidRPr="003B3C00">
        <w:rPr>
          <w:sz w:val="23"/>
          <w:szCs w:val="23"/>
        </w:rPr>
        <w:t xml:space="preserve">Настоящий Договор, дополнения или изменения к нему и другие документы, подписанные уполномоченными лицами и переданные противоположной Стороне посредством факсимильной связи и/или по электронной почте, признаются Сторонами юридическими документами, оформленными в простой письменной форме, и считаются Сторонами доказательствами при рассмотрении споров в суде. </w:t>
      </w:r>
    </w:p>
    <w:p w:rsidR="00756699" w:rsidRPr="003B3C00" w:rsidRDefault="003B3C00" w:rsidP="003B3C00">
      <w:pPr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3B3C00">
        <w:rPr>
          <w:rFonts w:ascii="Times New Roman" w:hAnsi="Times New Roman" w:cs="Times New Roman"/>
          <w:sz w:val="23"/>
          <w:szCs w:val="23"/>
        </w:rPr>
        <w:t>Стороны направляют друг другу оригиналы документов, переданные противоположной Стороной посредством факсимильной связи и/или электронной почте, в течение 5 (пяти) рабочих дней с момента такой передачи.</w:t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ab/>
      </w:r>
      <w:r w:rsidRPr="003B3C00">
        <w:rPr>
          <w:rFonts w:ascii="Times New Roman" w:hAnsi="Times New Roman" w:cs="Times New Roman"/>
          <w:sz w:val="23"/>
          <w:szCs w:val="23"/>
        </w:rPr>
        <w:t>1</w:t>
      </w:r>
      <w:r>
        <w:rPr>
          <w:rFonts w:ascii="Times New Roman" w:hAnsi="Times New Roman" w:cs="Times New Roman"/>
          <w:sz w:val="23"/>
          <w:szCs w:val="23"/>
        </w:rPr>
        <w:t>0</w:t>
      </w:r>
      <w:r w:rsidR="00F11BCB">
        <w:rPr>
          <w:rFonts w:ascii="Times New Roman" w:hAnsi="Times New Roman" w:cs="Times New Roman"/>
          <w:sz w:val="23"/>
          <w:szCs w:val="23"/>
        </w:rPr>
        <w:t>.5</w:t>
      </w:r>
      <w:r w:rsidRPr="003B3C00">
        <w:rPr>
          <w:rFonts w:ascii="Times New Roman" w:hAnsi="Times New Roman" w:cs="Times New Roman"/>
          <w:sz w:val="23"/>
          <w:szCs w:val="23"/>
        </w:rPr>
        <w:t xml:space="preserve">. Условия Договора конфиденциальны и не подлежат разглашению без согласия </w:t>
      </w:r>
      <w:r w:rsidRPr="003B3C00">
        <w:rPr>
          <w:rFonts w:ascii="Times New Roman" w:hAnsi="Times New Roman" w:cs="Times New Roman"/>
          <w:sz w:val="23"/>
          <w:szCs w:val="23"/>
        </w:rPr>
        <w:lastRenderedPageBreak/>
        <w:t>другой Стороны, за исключением случаев, когда представление информации по Договору является обязательным в силу закона.</w:t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ab/>
        <w:t>10.6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A73BDE">
        <w:rPr>
          <w:rFonts w:ascii="Times New Roman" w:hAnsi="Times New Roman" w:cs="Times New Roman"/>
          <w:sz w:val="24"/>
          <w:szCs w:val="24"/>
        </w:rPr>
        <w:t>Ни одна из сторон не имеет право передавать третьей стороне права и обязанности по настоящему Договору без письменного согласования другой стороны.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11BCB">
        <w:rPr>
          <w:rFonts w:ascii="Times New Roman" w:hAnsi="Times New Roman" w:cs="Times New Roman"/>
          <w:sz w:val="23"/>
          <w:szCs w:val="23"/>
        </w:rPr>
        <w:t>10.7</w:t>
      </w:r>
      <w:r w:rsidRPr="003B3C00">
        <w:rPr>
          <w:rFonts w:ascii="Times New Roman" w:hAnsi="Times New Roman" w:cs="Times New Roman"/>
          <w:sz w:val="23"/>
          <w:szCs w:val="23"/>
        </w:rPr>
        <w:t xml:space="preserve">. </w:t>
      </w:r>
      <w:r w:rsidR="00756699" w:rsidRPr="003B3C00">
        <w:rPr>
          <w:rFonts w:ascii="Times New Roman" w:hAnsi="Times New Roman" w:cs="Times New Roman"/>
          <w:sz w:val="23"/>
          <w:szCs w:val="23"/>
        </w:rPr>
        <w:t>Неотъемлемой частью настоящего Договора является:</w:t>
      </w:r>
    </w:p>
    <w:p w:rsidR="00756699" w:rsidRPr="003B3C00" w:rsidRDefault="00756699" w:rsidP="0075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C0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Приложение № 1 – Спецификация.</w:t>
      </w:r>
    </w:p>
    <w:p w:rsidR="00756699" w:rsidRPr="003B3C00" w:rsidRDefault="00756699" w:rsidP="007566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B3C00">
        <w:rPr>
          <w:rFonts w:ascii="Times New Roman" w:eastAsia="Times New Roman" w:hAnsi="Times New Roman" w:cs="Times New Roman"/>
          <w:sz w:val="23"/>
          <w:szCs w:val="23"/>
          <w:lang w:eastAsia="ru-RU"/>
        </w:rPr>
        <w:t>Приложения № 2 – Форма заявки на поставку Товара.</w:t>
      </w:r>
    </w:p>
    <w:p w:rsidR="00756699" w:rsidRDefault="00756699" w:rsidP="00965711">
      <w:pPr>
        <w:ind w:firstLine="708"/>
        <w:rPr>
          <w:rFonts w:ascii="Times New Roman" w:hAnsi="Times New Roman" w:cs="Times New Roman"/>
          <w:sz w:val="23"/>
          <w:szCs w:val="23"/>
        </w:rPr>
      </w:pPr>
    </w:p>
    <w:p w:rsidR="003D19BD" w:rsidRPr="00763EDB" w:rsidRDefault="00551D5F" w:rsidP="003D19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11. </w:t>
      </w:r>
      <w:r w:rsidR="003D19BD" w:rsidRPr="00763ED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Адреса, реквизиты сторон</w:t>
      </w:r>
    </w:p>
    <w:p w:rsidR="003D19BD" w:rsidRPr="005801A5" w:rsidRDefault="003D19BD" w:rsidP="003D19BD">
      <w:pPr>
        <w:widowControl w:val="0"/>
        <w:spacing w:after="0" w:line="240" w:lineRule="auto"/>
        <w:ind w:right="-5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6" w:type="dxa"/>
        <w:tblInd w:w="108" w:type="dxa"/>
        <w:tblLook w:val="00A0" w:firstRow="1" w:lastRow="0" w:firstColumn="1" w:lastColumn="0" w:noHBand="0" w:noVBand="0"/>
      </w:tblPr>
      <w:tblGrid>
        <w:gridCol w:w="10297"/>
        <w:gridCol w:w="222"/>
      </w:tblGrid>
      <w:tr w:rsidR="003D19BD" w:rsidRPr="005801A5" w:rsidTr="008F071F">
        <w:tc>
          <w:tcPr>
            <w:tcW w:w="10044" w:type="dxa"/>
          </w:tcPr>
          <w:tbl>
            <w:tblPr>
              <w:tblW w:w="10075" w:type="dxa"/>
              <w:tblInd w:w="6" w:type="dxa"/>
              <w:tblLook w:val="0000" w:firstRow="0" w:lastRow="0" w:firstColumn="0" w:lastColumn="0" w:noHBand="0" w:noVBand="0"/>
            </w:tblPr>
            <w:tblGrid>
              <w:gridCol w:w="3889"/>
              <w:gridCol w:w="6186"/>
            </w:tblGrid>
            <w:tr w:rsidR="003D19BD" w:rsidRPr="006D6E8F" w:rsidTr="006D6E8F">
              <w:tc>
                <w:tcPr>
                  <w:tcW w:w="3889" w:type="dxa"/>
                </w:tcPr>
                <w:p w:rsidR="003D19BD" w:rsidRPr="006D6E8F" w:rsidRDefault="003D19BD" w:rsidP="008F07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«Покупатель»</w:t>
                  </w:r>
                </w:p>
              </w:tc>
              <w:tc>
                <w:tcPr>
                  <w:tcW w:w="6186" w:type="dxa"/>
                </w:tcPr>
                <w:p w:rsidR="003D19BD" w:rsidRPr="006D6E8F" w:rsidRDefault="003D19BD" w:rsidP="008F071F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«</w:t>
                  </w:r>
                  <w:r w:rsidRPr="006D6E8F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П</w:t>
                  </w:r>
                  <w:r w:rsidRPr="006D6E8F">
                    <w:rPr>
                      <w:rFonts w:ascii="Times New Roman" w:hAnsi="Times New Roman" w:cs="Times New Roman"/>
                      <w:b/>
                      <w:i/>
                      <w:iCs/>
                      <w:sz w:val="20"/>
                      <w:szCs w:val="20"/>
                    </w:rPr>
                    <w:t>оставщик»</w:t>
                  </w:r>
                </w:p>
              </w:tc>
            </w:tr>
            <w:tr w:rsidR="003D19BD" w:rsidRPr="006D6E8F" w:rsidTr="006D6E8F">
              <w:trPr>
                <w:trHeight w:val="719"/>
              </w:trPr>
              <w:tc>
                <w:tcPr>
                  <w:tcW w:w="3889" w:type="dxa"/>
                </w:tcPr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Наименование: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Местонахождения: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ИНН/КПП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ОГРН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Банковские реквизиты:</w:t>
                  </w:r>
                </w:p>
                <w:p w:rsidR="003D19BD" w:rsidRPr="006D6E8F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Эл. почта</w:t>
                  </w:r>
                </w:p>
                <w:p w:rsidR="003D19BD" w:rsidRDefault="003D19BD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</w:t>
                  </w:r>
                </w:p>
                <w:p w:rsidR="00E52A87" w:rsidRDefault="00E52A87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D6E8F" w:rsidRPr="006D6E8F" w:rsidRDefault="006D6E8F" w:rsidP="008F071F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</w:t>
                  </w:r>
                  <w:r w:rsidR="007A56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 / _________________</w:t>
                  </w:r>
                </w:p>
              </w:tc>
              <w:tc>
                <w:tcPr>
                  <w:tcW w:w="6186" w:type="dxa"/>
                </w:tcPr>
                <w:p w:rsidR="006D6E8F" w:rsidRPr="006D6E8F" w:rsidRDefault="007A56B3" w:rsidP="007A56B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Харитонова Оксана Васильевна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Юридический адрес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163045, Архангельск, ул Самойло, 10/1, 10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Почтовый адрес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="00E52A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198096, Санкт-Петербург, Кронштадтская ул., д. 9, корп. 4, строение 1, пом. 1-Н</w:t>
                  </w:r>
                </w:p>
                <w:p w:rsidR="006D6E8F" w:rsidRPr="00B74D78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E52A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</w:t>
                  </w:r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-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mail</w:t>
                  </w:r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7" w:history="1">
                    <w:r w:rsidR="006D6E8F" w:rsidRPr="006D6E8F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admin</w:t>
                    </w:r>
                    <w:r w:rsidR="006D6E8F" w:rsidRPr="00B74D78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@</w:t>
                    </w:r>
                    <w:r w:rsidR="006D6E8F" w:rsidRPr="006D6E8F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mezoestetic</w:t>
                    </w:r>
                    <w:r w:rsidR="006D6E8F" w:rsidRPr="00B74D78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.</w:t>
                    </w:r>
                    <w:r w:rsidR="006D6E8F" w:rsidRPr="006D6E8F">
                      <w:rPr>
                        <w:rStyle w:val="a3"/>
                        <w:rFonts w:ascii="Times New Roman" w:hAnsi="Times New Roman" w:cs="Times New Roman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, 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</w:t>
                  </w:r>
                  <w:r w:rsidR="006D6E8F"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.: ___________________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4D78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ОГРИН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314290130900040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/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290124627534</w:t>
                  </w:r>
                </w:p>
                <w:p w:rsidR="007A56B3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р/с 40802810332340000179 в филиал «Санкт-Петербургский» </w:t>
                  </w:r>
                </w:p>
                <w:p w:rsidR="006D6E8F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АО «Альфа-Банк»</w:t>
                  </w:r>
                  <w:r w:rsid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к/с30101810600000000786</w:t>
                  </w:r>
                </w:p>
                <w:p w:rsid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="006D6E8F"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04403078 6</w:t>
                  </w:r>
                </w:p>
                <w:p w:rsidR="007A56B3" w:rsidRPr="006D6E8F" w:rsidRDefault="007A56B3" w:rsidP="008F071F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3D19BD" w:rsidRPr="006D6E8F" w:rsidRDefault="006D6E8F" w:rsidP="007A56B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D6E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______________________/</w:t>
                  </w:r>
                  <w:r w:rsidR="007A56B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ИП  Харитонова О.В.</w:t>
                  </w:r>
                </w:p>
              </w:tc>
            </w:tr>
          </w:tbl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D19BD" w:rsidRPr="005801A5" w:rsidRDefault="003D19BD" w:rsidP="008F07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</w:tcPr>
          <w:p w:rsidR="003D19BD" w:rsidRPr="006D6E8F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19BD" w:rsidRPr="005801A5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3D19BD" w:rsidRPr="008E718D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Договор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поставки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«___» ___________ 20</w:t>
      </w:r>
      <w:r w:rsidR="00D73A82" w:rsidRP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EF42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  <w:r w:rsidRPr="005801A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3D19BD" w:rsidRPr="005801A5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Спецификация</w:t>
      </w: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2551"/>
        <w:gridCol w:w="1701"/>
        <w:gridCol w:w="1276"/>
        <w:gridCol w:w="1418"/>
        <w:gridCol w:w="1701"/>
      </w:tblGrid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A28B2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9C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Артикул / Штрих код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D73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за 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(руб.)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</w:t>
            </w:r>
          </w:p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A28B2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D19BD" w:rsidRPr="005801A5" w:rsidTr="008F071F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9BD" w:rsidRPr="005801A5" w:rsidRDefault="003D19BD" w:rsidP="008F07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D19BD" w:rsidRPr="005801A5" w:rsidRDefault="003D19BD" w:rsidP="003D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BD" w:rsidRPr="005801A5" w:rsidRDefault="003D19BD" w:rsidP="003D1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стоимость товара, расходы на перевозку, доставку, погрузку-выгрузку товара, страхование, уплату таможенных пошлин, налогов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обязательных платежей и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расходов, связанных с поставкой товара. </w:t>
      </w:r>
    </w:p>
    <w:p w:rsidR="003D19BD" w:rsidRPr="005801A5" w:rsidRDefault="003D19BD" w:rsidP="003D19BD">
      <w:pPr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455"/>
        <w:gridCol w:w="5008"/>
      </w:tblGrid>
      <w:tr w:rsidR="003D19BD" w:rsidRPr="005801A5" w:rsidTr="008F071F">
        <w:tc>
          <w:tcPr>
            <w:tcW w:w="5218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Покупателя</w:t>
            </w: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19BD" w:rsidRPr="00FB1209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1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(___________)</w:t>
            </w:r>
            <w:r w:rsidRPr="00FB12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8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Поставщика:</w:t>
            </w:r>
          </w:p>
          <w:p w:rsidR="003D19BD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_________________(_______________</w:t>
            </w:r>
            <w:r w:rsidRPr="005801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19BD" w:rsidRPr="005801A5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Pr="005801A5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Pr="005801A5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widowControl w:val="0"/>
        <w:spacing w:after="0" w:line="240" w:lineRule="auto"/>
        <w:ind w:right="-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D19BD" w:rsidRDefault="003D19BD" w:rsidP="003D19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8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</w:t>
      </w:r>
      <w:r w:rsidRPr="00580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3D19BD" w:rsidRPr="008E718D" w:rsidRDefault="003D19BD" w:rsidP="003D19BD">
      <w:pPr>
        <w:widowControl w:val="0"/>
        <w:tabs>
          <w:tab w:val="left" w:pos="512"/>
          <w:tab w:val="right" w:pos="100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 Договор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поставки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_____ 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</w:t>
      </w:r>
      <w:r w:rsid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 «___» ___________ 20</w:t>
      </w:r>
      <w:r w:rsidR="00D73A82" w:rsidRPr="00D73A8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EF42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5801A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г.</w:t>
      </w:r>
      <w:r w:rsidRPr="005801A5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ru-RU"/>
        </w:rPr>
        <w:t xml:space="preserve"> </w:t>
      </w:r>
    </w:p>
    <w:p w:rsidR="003D19BD" w:rsidRPr="005801A5" w:rsidRDefault="003D19BD" w:rsidP="003D1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9BD" w:rsidRPr="005801A5" w:rsidRDefault="003D19BD" w:rsidP="003D19B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11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Pr="005801A5" w:rsidRDefault="003D19BD" w:rsidP="001B7C0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ЗАЯВКА</w:t>
      </w:r>
      <w:r w:rsidR="001B7C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ПОСТАВКУ ТОВАРА</w:t>
      </w: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___________________________________________________________</w:t>
      </w:r>
      <w:r w:rsidRPr="00580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поставки: _____________________________________________________________.</w:t>
      </w:r>
    </w:p>
    <w:p w:rsidR="009C7423" w:rsidRDefault="009C7423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C7423" w:rsidRPr="005801A5" w:rsidRDefault="009C7423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доставки: __________________________________________________________.</w:t>
      </w: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1"/>
        <w:gridCol w:w="2273"/>
        <w:gridCol w:w="3464"/>
        <w:gridCol w:w="3339"/>
      </w:tblGrid>
      <w:tr w:rsidR="003D19BD" w:rsidRPr="005801A5" w:rsidTr="001B7C0C">
        <w:trPr>
          <w:trHeight w:val="66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7C5539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55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321AC9" w:rsidRDefault="003D19BD" w:rsidP="008F0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7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 / Штрих код</w:t>
            </w:r>
            <w:r w:rsidRPr="00321A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01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321AC9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9BD" w:rsidRPr="005801A5" w:rsidTr="008F071F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1080"/>
                <w:tab w:val="left" w:pos="126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BD" w:rsidRPr="005801A5" w:rsidRDefault="003D19BD" w:rsidP="008F07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Покупатель</w:t>
      </w:r>
      <w:r w:rsidR="001B7C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D19BD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 (___________________________)</w:t>
      </w: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9BD" w:rsidRPr="005801A5" w:rsidRDefault="003D19BD" w:rsidP="003D1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6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9185" w:type="dxa"/>
        <w:tblInd w:w="108" w:type="dxa"/>
        <w:tblLook w:val="00A0" w:firstRow="1" w:lastRow="0" w:firstColumn="1" w:lastColumn="0" w:noHBand="0" w:noVBand="0"/>
      </w:tblPr>
      <w:tblGrid>
        <w:gridCol w:w="4969"/>
        <w:gridCol w:w="4969"/>
        <w:gridCol w:w="4969"/>
        <w:gridCol w:w="4278"/>
      </w:tblGrid>
      <w:tr w:rsidR="003D19BD" w:rsidRPr="005801A5" w:rsidTr="008F071F">
        <w:tc>
          <w:tcPr>
            <w:tcW w:w="4969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69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8" w:type="dxa"/>
          </w:tcPr>
          <w:p w:rsidR="003D19BD" w:rsidRPr="005801A5" w:rsidRDefault="003D19BD" w:rsidP="008F071F">
            <w:pPr>
              <w:tabs>
                <w:tab w:val="left" w:pos="512"/>
                <w:tab w:val="righ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D19BD" w:rsidRDefault="003D19BD" w:rsidP="003D19BD"/>
    <w:p w:rsidR="003D19BD" w:rsidRPr="00965711" w:rsidRDefault="003D19BD" w:rsidP="00965711">
      <w:pPr>
        <w:ind w:firstLine="708"/>
        <w:rPr>
          <w:rFonts w:ascii="Times New Roman" w:hAnsi="Times New Roman" w:cs="Times New Roman"/>
          <w:sz w:val="23"/>
          <w:szCs w:val="23"/>
        </w:rPr>
      </w:pPr>
    </w:p>
    <w:sectPr w:rsidR="003D19BD" w:rsidRPr="0096571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9D9" w:rsidRDefault="003A19D9" w:rsidP="001B7C0C">
      <w:pPr>
        <w:spacing w:after="0" w:line="240" w:lineRule="auto"/>
      </w:pPr>
      <w:r>
        <w:separator/>
      </w:r>
    </w:p>
  </w:endnote>
  <w:endnote w:type="continuationSeparator" w:id="0">
    <w:p w:rsidR="003A19D9" w:rsidRDefault="003A19D9" w:rsidP="001B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64186689"/>
      <w:docPartObj>
        <w:docPartGallery w:val="Page Numbers (Bottom of Page)"/>
        <w:docPartUnique/>
      </w:docPartObj>
    </w:sdtPr>
    <w:sdtEndPr/>
    <w:sdtContent>
      <w:p w:rsidR="001B7C0C" w:rsidRDefault="001B7C0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1DD">
          <w:rPr>
            <w:noProof/>
          </w:rPr>
          <w:t>6</w:t>
        </w:r>
        <w:r>
          <w:fldChar w:fldCharType="end"/>
        </w:r>
      </w:p>
    </w:sdtContent>
  </w:sdt>
  <w:p w:rsidR="001B7C0C" w:rsidRDefault="001B7C0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9D9" w:rsidRDefault="003A19D9" w:rsidP="001B7C0C">
      <w:pPr>
        <w:spacing w:after="0" w:line="240" w:lineRule="auto"/>
      </w:pPr>
      <w:r>
        <w:separator/>
      </w:r>
    </w:p>
  </w:footnote>
  <w:footnote w:type="continuationSeparator" w:id="0">
    <w:p w:rsidR="003A19D9" w:rsidRDefault="003A19D9" w:rsidP="001B7C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" w15:restartNumberingAfterBreak="0">
    <w:nsid w:val="5C0C030C"/>
    <w:multiLevelType w:val="hybridMultilevel"/>
    <w:tmpl w:val="36EC7C96"/>
    <w:lvl w:ilvl="0" w:tplc="7C9E5C8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A45DB5"/>
    <w:multiLevelType w:val="multilevel"/>
    <w:tmpl w:val="0C5A46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73"/>
    <w:rsid w:val="0014648B"/>
    <w:rsid w:val="00157C61"/>
    <w:rsid w:val="0019537F"/>
    <w:rsid w:val="001B7C0C"/>
    <w:rsid w:val="002A6031"/>
    <w:rsid w:val="00305E69"/>
    <w:rsid w:val="003827EC"/>
    <w:rsid w:val="003A19D9"/>
    <w:rsid w:val="003A3F36"/>
    <w:rsid w:val="003A6D14"/>
    <w:rsid w:val="003B3C00"/>
    <w:rsid w:val="003D19BD"/>
    <w:rsid w:val="00422BDE"/>
    <w:rsid w:val="0043266F"/>
    <w:rsid w:val="00434644"/>
    <w:rsid w:val="00551D5F"/>
    <w:rsid w:val="005677A1"/>
    <w:rsid w:val="00697CD1"/>
    <w:rsid w:val="006A51DD"/>
    <w:rsid w:val="006C5926"/>
    <w:rsid w:val="006D6E8F"/>
    <w:rsid w:val="00733773"/>
    <w:rsid w:val="007553DF"/>
    <w:rsid w:val="00756699"/>
    <w:rsid w:val="007A56B3"/>
    <w:rsid w:val="007E5D6E"/>
    <w:rsid w:val="008470E3"/>
    <w:rsid w:val="00861EEC"/>
    <w:rsid w:val="008F30EA"/>
    <w:rsid w:val="00903C27"/>
    <w:rsid w:val="00965711"/>
    <w:rsid w:val="009C7423"/>
    <w:rsid w:val="00AA498E"/>
    <w:rsid w:val="00AE6691"/>
    <w:rsid w:val="00B46332"/>
    <w:rsid w:val="00B74D78"/>
    <w:rsid w:val="00BF4ADD"/>
    <w:rsid w:val="00D039BC"/>
    <w:rsid w:val="00D309DB"/>
    <w:rsid w:val="00D73A82"/>
    <w:rsid w:val="00DD720C"/>
    <w:rsid w:val="00E377EA"/>
    <w:rsid w:val="00E52A87"/>
    <w:rsid w:val="00EF4233"/>
    <w:rsid w:val="00F11BCB"/>
    <w:rsid w:val="00FE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04C21D-9503-47A7-AC0D-EC8BA964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77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61EEC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5677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-0">
    <w:name w:val="Контракт-пункт"/>
    <w:basedOn w:val="a"/>
    <w:rsid w:val="00965711"/>
    <w:pPr>
      <w:numPr>
        <w:ilvl w:val="1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965711"/>
    <w:pPr>
      <w:keepNext/>
      <w:numPr>
        <w:numId w:val="3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965711"/>
    <w:pPr>
      <w:numPr>
        <w:ilvl w:val="2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965711"/>
    <w:pPr>
      <w:numPr>
        <w:ilvl w:val="3"/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ункт б/н"/>
    <w:basedOn w:val="a"/>
    <w:semiHidden/>
    <w:rsid w:val="0075669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B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7C0C"/>
  </w:style>
  <w:style w:type="paragraph" w:styleId="a8">
    <w:name w:val="footer"/>
    <w:basedOn w:val="a"/>
    <w:link w:val="a9"/>
    <w:uiPriority w:val="99"/>
    <w:unhideWhenUsed/>
    <w:rsid w:val="001B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7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dmin@mezoestetic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2821</Words>
  <Characters>16082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hoksa</cp:lastModifiedBy>
  <cp:revision>2</cp:revision>
  <dcterms:created xsi:type="dcterms:W3CDTF">2021-12-31T13:50:00Z</dcterms:created>
  <dcterms:modified xsi:type="dcterms:W3CDTF">2021-12-31T13:50:00Z</dcterms:modified>
</cp:coreProperties>
</file>